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2D17" w14:textId="77777777" w:rsidR="00C30945" w:rsidRPr="00C30945" w:rsidRDefault="00C30945" w:rsidP="00C30945">
      <w:pPr>
        <w:rPr>
          <w:rFonts w:ascii="Corbel" w:hAnsi="Corbel"/>
          <w:b/>
          <w:bCs/>
          <w:sz w:val="28"/>
          <w:szCs w:val="28"/>
        </w:rPr>
      </w:pPr>
      <w:r w:rsidRPr="00C30945">
        <w:rPr>
          <w:rFonts w:ascii="Corbel" w:hAnsi="Corbel"/>
          <w:b/>
          <w:bCs/>
          <w:sz w:val="28"/>
          <w:szCs w:val="28"/>
        </w:rPr>
        <w:t>Jeugdhulp in Amsterdam – Informatie voor ouders</w:t>
      </w:r>
    </w:p>
    <w:p w14:paraId="13BDAE30" w14:textId="5E1BA4FB" w:rsidR="00C30945" w:rsidRPr="00C30945" w:rsidRDefault="00C30945" w:rsidP="00C30945">
      <w:pPr>
        <w:rPr>
          <w:rFonts w:ascii="Corbel" w:hAnsi="Corbel"/>
          <w:sz w:val="22"/>
          <w:szCs w:val="22"/>
        </w:rPr>
      </w:pPr>
      <w:r w:rsidRPr="00C30945">
        <w:rPr>
          <w:rFonts w:ascii="Corbel" w:hAnsi="Corbel"/>
          <w:sz w:val="22"/>
          <w:szCs w:val="22"/>
        </w:rPr>
        <w:t>Soms is extra hulp nodig voor je kind of je gezin. Jij en je huisarts hebben samen besproken dat jeugdhulp kan helpen. Hieronder lees je kort hoe dit werkt in Amsterdam.</w:t>
      </w:r>
    </w:p>
    <w:p w14:paraId="6ED03150" w14:textId="77777777" w:rsidR="00C30945" w:rsidRPr="00C30945" w:rsidRDefault="00C30945" w:rsidP="00C30945">
      <w:pPr>
        <w:rPr>
          <w:rFonts w:ascii="Corbel" w:hAnsi="Corbel"/>
          <w:b/>
          <w:bCs/>
          <w:sz w:val="22"/>
          <w:szCs w:val="22"/>
        </w:rPr>
      </w:pPr>
      <w:r w:rsidRPr="00C30945">
        <w:rPr>
          <w:rFonts w:ascii="Corbel" w:hAnsi="Corbel"/>
          <w:b/>
          <w:bCs/>
          <w:sz w:val="22"/>
          <w:szCs w:val="22"/>
        </w:rPr>
        <w:t>Samen kijken wat nodig is</w:t>
      </w:r>
    </w:p>
    <w:p w14:paraId="4400CE03" w14:textId="46C51A97" w:rsidR="00C30945" w:rsidRPr="00C30945" w:rsidRDefault="00C30945" w:rsidP="00C30945">
      <w:pPr>
        <w:rPr>
          <w:rFonts w:ascii="Corbel" w:hAnsi="Corbel"/>
          <w:sz w:val="22"/>
          <w:szCs w:val="22"/>
        </w:rPr>
      </w:pPr>
      <w:r w:rsidRPr="00C30945">
        <w:rPr>
          <w:rFonts w:ascii="Corbel" w:hAnsi="Corbel"/>
          <w:sz w:val="22"/>
          <w:szCs w:val="22"/>
        </w:rPr>
        <w:t xml:space="preserve">Jij bespreekt met je </w:t>
      </w:r>
      <w:r w:rsidR="0067115A">
        <w:rPr>
          <w:rFonts w:ascii="Corbel" w:hAnsi="Corbel"/>
          <w:sz w:val="22"/>
          <w:szCs w:val="22"/>
        </w:rPr>
        <w:t>huisarts</w:t>
      </w:r>
      <w:r w:rsidRPr="00C30945">
        <w:rPr>
          <w:rFonts w:ascii="Corbel" w:hAnsi="Corbel"/>
          <w:sz w:val="22"/>
          <w:szCs w:val="22"/>
        </w:rPr>
        <w:t xml:space="preserve"> wat er speelt, waar jullie zorgen over hebben en welke hulp past. Daarna wordt besloten om een aanmelding te doen voor jeugdhulp.</w:t>
      </w:r>
    </w:p>
    <w:p w14:paraId="6DEC1DFB" w14:textId="77777777" w:rsidR="00C30945" w:rsidRPr="00C30945" w:rsidRDefault="00C30945" w:rsidP="00C30945">
      <w:pPr>
        <w:rPr>
          <w:rFonts w:ascii="Corbel" w:hAnsi="Corbel"/>
          <w:sz w:val="22"/>
          <w:szCs w:val="22"/>
        </w:rPr>
      </w:pPr>
      <w:r w:rsidRPr="00C30945">
        <w:rPr>
          <w:rFonts w:ascii="Corbel" w:hAnsi="Corbel"/>
          <w:sz w:val="22"/>
          <w:szCs w:val="22"/>
        </w:rPr>
        <w:t>Je mag altijd aangeven waar je het liefst hulp wilt. Bijvoorbeeld in een ander stadsdeel als je kind daar op school zit of vaak bij familie is. Dat kan, als daar ook de juiste hulp beschikbaar is.</w:t>
      </w:r>
    </w:p>
    <w:p w14:paraId="16471EAC" w14:textId="77777777" w:rsidR="00C30945" w:rsidRPr="00C30945" w:rsidRDefault="00C30945" w:rsidP="00C30945">
      <w:pPr>
        <w:rPr>
          <w:rFonts w:ascii="Corbel" w:hAnsi="Corbel"/>
          <w:b/>
          <w:bCs/>
          <w:i/>
          <w:iCs/>
          <w:sz w:val="22"/>
          <w:szCs w:val="22"/>
        </w:rPr>
      </w:pPr>
      <w:r w:rsidRPr="00C30945">
        <w:rPr>
          <w:rFonts w:ascii="Corbel" w:hAnsi="Corbel"/>
          <w:b/>
          <w:bCs/>
          <w:i/>
          <w:iCs/>
          <w:sz w:val="22"/>
          <w:szCs w:val="22"/>
        </w:rPr>
        <w:t>Hoe gaat het verder?</w:t>
      </w:r>
    </w:p>
    <w:p w14:paraId="417062F5" w14:textId="074F3A3A" w:rsidR="00C30945" w:rsidRPr="00C30945" w:rsidRDefault="00C30945" w:rsidP="00C30945">
      <w:pPr>
        <w:rPr>
          <w:rFonts w:ascii="Corbel" w:hAnsi="Corbel"/>
          <w:sz w:val="22"/>
          <w:szCs w:val="22"/>
        </w:rPr>
      </w:pPr>
      <w:r w:rsidRPr="00C30945">
        <w:rPr>
          <w:rFonts w:ascii="Corbel" w:hAnsi="Corbel"/>
          <w:i/>
          <w:iCs/>
          <w:sz w:val="22"/>
          <w:szCs w:val="22"/>
        </w:rPr>
        <w:t>1. Aanmelding</w:t>
      </w:r>
      <w:r w:rsidRPr="00C30945">
        <w:rPr>
          <w:rFonts w:ascii="Corbel" w:hAnsi="Corbel"/>
          <w:i/>
          <w:iCs/>
          <w:sz w:val="22"/>
          <w:szCs w:val="22"/>
        </w:rPr>
        <w:br/>
      </w:r>
      <w:r w:rsidRPr="00C30945">
        <w:rPr>
          <w:rFonts w:ascii="Corbel" w:hAnsi="Corbel"/>
          <w:sz w:val="22"/>
          <w:szCs w:val="22"/>
        </w:rPr>
        <w:t xml:space="preserve">Jij en je </w:t>
      </w:r>
      <w:r w:rsidR="0067115A">
        <w:rPr>
          <w:rFonts w:ascii="Corbel" w:hAnsi="Corbel"/>
          <w:sz w:val="22"/>
          <w:szCs w:val="22"/>
        </w:rPr>
        <w:t>huisarts</w:t>
      </w:r>
      <w:r w:rsidR="0067115A" w:rsidRPr="00C30945">
        <w:rPr>
          <w:rFonts w:ascii="Corbel" w:hAnsi="Corbel"/>
          <w:sz w:val="22"/>
          <w:szCs w:val="22"/>
        </w:rPr>
        <w:t xml:space="preserve"> </w:t>
      </w:r>
      <w:r w:rsidRPr="00C30945">
        <w:rPr>
          <w:rFonts w:ascii="Corbel" w:hAnsi="Corbel"/>
          <w:sz w:val="22"/>
          <w:szCs w:val="22"/>
        </w:rPr>
        <w:t>vullen samen het aanmeldformulier in. Dit gaat naar het jeugdhulpknooppunt van jouw stadsdeel (of het stadsdeel van je voorkeur).</w:t>
      </w:r>
    </w:p>
    <w:p w14:paraId="0F912CDF" w14:textId="77777777" w:rsidR="00C30945" w:rsidRPr="00C30945" w:rsidRDefault="00C30945" w:rsidP="00C30945">
      <w:pPr>
        <w:rPr>
          <w:rFonts w:ascii="Corbel" w:hAnsi="Corbel"/>
          <w:sz w:val="22"/>
          <w:szCs w:val="22"/>
        </w:rPr>
      </w:pPr>
      <w:r w:rsidRPr="00C30945">
        <w:rPr>
          <w:rFonts w:ascii="Corbel" w:hAnsi="Corbel"/>
          <w:i/>
          <w:iCs/>
          <w:sz w:val="22"/>
          <w:szCs w:val="22"/>
        </w:rPr>
        <w:t>2. Advies</w:t>
      </w:r>
      <w:r w:rsidRPr="00C30945">
        <w:rPr>
          <w:rFonts w:ascii="Corbel" w:hAnsi="Corbel"/>
          <w:i/>
          <w:iCs/>
          <w:sz w:val="22"/>
          <w:szCs w:val="22"/>
        </w:rPr>
        <w:br/>
      </w:r>
      <w:r w:rsidRPr="00C30945">
        <w:rPr>
          <w:rFonts w:ascii="Corbel" w:hAnsi="Corbel"/>
          <w:sz w:val="22"/>
          <w:szCs w:val="22"/>
        </w:rPr>
        <w:t>De professionals van het knooppunt bekijken het formulier en overleggen welke hulp goed past. Zij weten welke organisaties beschikbaar zijn en wie snel kan starten. Er wordt altijd contact gehad – ze kijken dus niet alleen op papier.</w:t>
      </w:r>
    </w:p>
    <w:p w14:paraId="4F730EA6" w14:textId="1D98039F" w:rsidR="00C30945" w:rsidRPr="00C30945" w:rsidRDefault="00C30945" w:rsidP="00C30945">
      <w:pPr>
        <w:rPr>
          <w:rFonts w:ascii="Corbel" w:hAnsi="Corbel"/>
          <w:b/>
          <w:bCs/>
          <w:sz w:val="22"/>
          <w:szCs w:val="22"/>
        </w:rPr>
      </w:pPr>
      <w:r w:rsidRPr="00C30945">
        <w:rPr>
          <w:rFonts w:ascii="Corbel" w:hAnsi="Corbel"/>
          <w:i/>
          <w:iCs/>
          <w:sz w:val="22"/>
          <w:szCs w:val="22"/>
        </w:rPr>
        <w:t>3. Verwijzing</w:t>
      </w:r>
      <w:r w:rsidRPr="00C30945">
        <w:rPr>
          <w:rFonts w:ascii="Corbel" w:hAnsi="Corbel"/>
          <w:b/>
          <w:bCs/>
          <w:i/>
          <w:iCs/>
          <w:sz w:val="22"/>
          <w:szCs w:val="22"/>
        </w:rPr>
        <w:br/>
      </w:r>
      <w:r w:rsidRPr="00C30945">
        <w:rPr>
          <w:rFonts w:ascii="Corbel" w:hAnsi="Corbel"/>
          <w:sz w:val="22"/>
          <w:szCs w:val="22"/>
        </w:rPr>
        <w:t xml:space="preserve">De </w:t>
      </w:r>
      <w:r w:rsidR="0067115A">
        <w:rPr>
          <w:rFonts w:ascii="Corbel" w:hAnsi="Corbel"/>
          <w:sz w:val="22"/>
          <w:szCs w:val="22"/>
        </w:rPr>
        <w:t>huisarts</w:t>
      </w:r>
      <w:r w:rsidR="0067115A" w:rsidRPr="00C30945">
        <w:rPr>
          <w:rFonts w:ascii="Corbel" w:hAnsi="Corbel"/>
          <w:sz w:val="22"/>
          <w:szCs w:val="22"/>
        </w:rPr>
        <w:t xml:space="preserve"> </w:t>
      </w:r>
      <w:r w:rsidRPr="00C30945">
        <w:rPr>
          <w:rFonts w:ascii="Corbel" w:hAnsi="Corbel"/>
          <w:sz w:val="22"/>
          <w:szCs w:val="22"/>
        </w:rPr>
        <w:t>krijgt een advies en stuurt daarna de officiële verwijzing naar de organisatie die het beste past.</w:t>
      </w:r>
    </w:p>
    <w:p w14:paraId="0C05D385" w14:textId="77777777" w:rsidR="00C30945" w:rsidRPr="00C30945" w:rsidRDefault="00C30945" w:rsidP="00C30945">
      <w:pPr>
        <w:rPr>
          <w:rFonts w:ascii="Corbel" w:hAnsi="Corbel"/>
          <w:b/>
          <w:bCs/>
          <w:i/>
          <w:iCs/>
          <w:sz w:val="22"/>
          <w:szCs w:val="22"/>
        </w:rPr>
      </w:pPr>
      <w:r w:rsidRPr="00C30945">
        <w:rPr>
          <w:rFonts w:ascii="Corbel" w:hAnsi="Corbel"/>
          <w:i/>
          <w:iCs/>
          <w:sz w:val="22"/>
          <w:szCs w:val="22"/>
        </w:rPr>
        <w:t>4. Start van de hulp</w:t>
      </w:r>
      <w:r w:rsidRPr="00C30945">
        <w:rPr>
          <w:rFonts w:ascii="Corbel" w:hAnsi="Corbel"/>
          <w:b/>
          <w:bCs/>
          <w:i/>
          <w:iCs/>
          <w:sz w:val="22"/>
          <w:szCs w:val="22"/>
        </w:rPr>
        <w:br/>
      </w:r>
      <w:r w:rsidRPr="00C30945">
        <w:rPr>
          <w:rFonts w:ascii="Corbel" w:hAnsi="Corbel"/>
          <w:sz w:val="22"/>
          <w:szCs w:val="22"/>
        </w:rPr>
        <w:t>De organisatie neemt contact met je op. Samen maken jullie afspraken over wanneer de hulp begint en hoe die eruitziet.</w:t>
      </w:r>
    </w:p>
    <w:p w14:paraId="5690474B" w14:textId="77777777" w:rsidR="00C30945" w:rsidRPr="00C30945" w:rsidRDefault="00C30945" w:rsidP="00C30945">
      <w:pPr>
        <w:rPr>
          <w:rFonts w:ascii="Corbel" w:hAnsi="Corbel"/>
          <w:b/>
          <w:bCs/>
          <w:sz w:val="22"/>
          <w:szCs w:val="22"/>
        </w:rPr>
      </w:pPr>
      <w:r w:rsidRPr="00C30945">
        <w:rPr>
          <w:rFonts w:ascii="Corbel" w:hAnsi="Corbel"/>
          <w:b/>
          <w:bCs/>
          <w:sz w:val="22"/>
          <w:szCs w:val="22"/>
        </w:rPr>
        <w:t>Wat vinden we belangrijk?</w:t>
      </w:r>
    </w:p>
    <w:p w14:paraId="780BE800" w14:textId="77777777" w:rsidR="00C30945" w:rsidRPr="00C30945" w:rsidRDefault="00C30945" w:rsidP="00C30945">
      <w:pPr>
        <w:rPr>
          <w:rFonts w:ascii="Corbel" w:hAnsi="Corbel"/>
          <w:sz w:val="22"/>
          <w:szCs w:val="22"/>
        </w:rPr>
      </w:pPr>
      <w:r w:rsidRPr="00C30945">
        <w:rPr>
          <w:rFonts w:ascii="Corbel" w:hAnsi="Corbel"/>
          <w:sz w:val="22"/>
          <w:szCs w:val="22"/>
        </w:rPr>
        <w:t>In Amsterdam willen we dat kinderen veilig en fijn kunnen opgroeien. Soms is daar hulp bij nodig. We kijken samen wat nu het belangrijkst is voor jouw gezin. De hulp sluit aan op wat er al is, zoals school, buurtteam en familie.</w:t>
      </w:r>
    </w:p>
    <w:p w14:paraId="7BD04D72" w14:textId="77777777" w:rsidR="00C30945" w:rsidRPr="00C30945" w:rsidRDefault="00C30945" w:rsidP="00C30945">
      <w:pPr>
        <w:rPr>
          <w:rFonts w:ascii="Corbel" w:hAnsi="Corbel"/>
          <w:sz w:val="22"/>
          <w:szCs w:val="22"/>
        </w:rPr>
      </w:pPr>
      <w:r w:rsidRPr="00C30945">
        <w:rPr>
          <w:rFonts w:ascii="Corbel" w:hAnsi="Corbel"/>
          <w:sz w:val="22"/>
          <w:szCs w:val="22"/>
        </w:rPr>
        <w:t>De keuze voor de organisatie maak je niet alleen. Dat gebeurt in overleg met het jeugdhulpknooppunt. Jouw voorkeur telt mee, maar de hulp moet ook passen en beschikbaar zijn. Zo krijg je de juiste hulp, zonder onnodig te wachten.</w:t>
      </w:r>
    </w:p>
    <w:p w14:paraId="0137FB97" w14:textId="77777777" w:rsidR="00C30945" w:rsidRPr="00C30945" w:rsidRDefault="00FB6E70" w:rsidP="00C30945">
      <w:pPr>
        <w:rPr>
          <w:rFonts w:ascii="Corbel" w:hAnsi="Corbel"/>
          <w:b/>
          <w:bCs/>
          <w:i/>
          <w:iCs/>
          <w:sz w:val="22"/>
          <w:szCs w:val="22"/>
        </w:rPr>
      </w:pPr>
      <w:r>
        <w:rPr>
          <w:rFonts w:ascii="Corbel" w:hAnsi="Corbel"/>
          <w:b/>
          <w:bCs/>
          <w:i/>
          <w:iCs/>
          <w:sz w:val="22"/>
          <w:szCs w:val="22"/>
        </w:rPr>
        <w:pict w14:anchorId="183B6402">
          <v:rect id="_x0000_i1025" style="width:0;height:1.5pt" o:hralign="center" o:hrstd="t" o:hr="t" fillcolor="#a0a0a0" stroked="f"/>
        </w:pict>
      </w:r>
    </w:p>
    <w:p w14:paraId="5BBB75FE" w14:textId="1BB92500" w:rsidR="00C30945" w:rsidRPr="00C30945" w:rsidRDefault="00C30945" w:rsidP="00C30945">
      <w:pPr>
        <w:rPr>
          <w:rFonts w:ascii="Corbel" w:hAnsi="Corbel"/>
          <w:b/>
          <w:bCs/>
          <w:i/>
          <w:iCs/>
          <w:sz w:val="22"/>
          <w:szCs w:val="22"/>
        </w:rPr>
      </w:pPr>
      <w:r w:rsidRPr="00C30945">
        <w:rPr>
          <w:rFonts w:ascii="Corbel" w:hAnsi="Corbel"/>
          <w:b/>
          <w:bCs/>
          <w:i/>
          <w:iCs/>
          <w:sz w:val="22"/>
          <w:szCs w:val="22"/>
        </w:rPr>
        <w:t>Heb je vragen?</w:t>
      </w:r>
      <w:r w:rsidRPr="00C30945">
        <w:rPr>
          <w:rFonts w:ascii="Corbel" w:hAnsi="Corbel"/>
          <w:b/>
          <w:bCs/>
          <w:i/>
          <w:iCs/>
          <w:sz w:val="22"/>
          <w:szCs w:val="22"/>
        </w:rPr>
        <w:br/>
        <w:t xml:space="preserve">Bespreek ze met je </w:t>
      </w:r>
      <w:r w:rsidR="0067115A" w:rsidRPr="0067115A">
        <w:rPr>
          <w:rFonts w:ascii="Corbel" w:hAnsi="Corbel"/>
          <w:b/>
          <w:bCs/>
          <w:i/>
          <w:iCs/>
          <w:sz w:val="22"/>
          <w:szCs w:val="22"/>
        </w:rPr>
        <w:t>huisarts</w:t>
      </w:r>
      <w:r w:rsidRPr="00C30945">
        <w:rPr>
          <w:rFonts w:ascii="Corbel" w:hAnsi="Corbel"/>
          <w:b/>
          <w:bCs/>
          <w:i/>
          <w:iCs/>
          <w:sz w:val="22"/>
          <w:szCs w:val="22"/>
        </w:rPr>
        <w:t>. Die denkt met je mee.</w:t>
      </w:r>
    </w:p>
    <w:p w14:paraId="41AA7C92" w14:textId="77777777" w:rsidR="00C30945" w:rsidRPr="00C30945" w:rsidRDefault="00FB6E70" w:rsidP="00C30945">
      <w:pPr>
        <w:rPr>
          <w:rFonts w:ascii="Corbel" w:hAnsi="Corbel"/>
          <w:b/>
          <w:bCs/>
          <w:i/>
          <w:iCs/>
          <w:sz w:val="22"/>
          <w:szCs w:val="22"/>
        </w:rPr>
      </w:pPr>
      <w:r>
        <w:rPr>
          <w:rFonts w:ascii="Corbel" w:hAnsi="Corbel"/>
          <w:b/>
          <w:bCs/>
          <w:i/>
          <w:iCs/>
          <w:sz w:val="22"/>
          <w:szCs w:val="22"/>
        </w:rPr>
        <w:pict w14:anchorId="39787206">
          <v:rect id="_x0000_i1026" style="width:0;height:1.5pt" o:hralign="center" o:hrstd="t" o:hr="t" fillcolor="#a0a0a0" stroked="f"/>
        </w:pict>
      </w:r>
    </w:p>
    <w:p w14:paraId="15DA1996" w14:textId="77777777" w:rsidR="00C30945" w:rsidRDefault="00C30945" w:rsidP="00232D17">
      <w:pPr>
        <w:rPr>
          <w:rFonts w:ascii="Corbel" w:hAnsi="Corbel"/>
          <w:b/>
          <w:bCs/>
          <w:i/>
          <w:iCs/>
          <w:sz w:val="22"/>
          <w:szCs w:val="22"/>
        </w:rPr>
      </w:pPr>
    </w:p>
    <w:p w14:paraId="7F564A0D" w14:textId="77777777" w:rsidR="00C30945" w:rsidRPr="00232D17" w:rsidRDefault="00C30945">
      <w:pPr>
        <w:rPr>
          <w:rFonts w:ascii="Corbel" w:hAnsi="Corbel"/>
          <w:sz w:val="22"/>
          <w:szCs w:val="22"/>
        </w:rPr>
      </w:pPr>
    </w:p>
    <w:sectPr w:rsidR="00C30945" w:rsidRPr="00232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02F0F"/>
    <w:multiLevelType w:val="hybridMultilevel"/>
    <w:tmpl w:val="E88E2D5A"/>
    <w:lvl w:ilvl="0" w:tplc="BC58F7B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2964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17"/>
    <w:rsid w:val="000237F9"/>
    <w:rsid w:val="00083FBD"/>
    <w:rsid w:val="00232D17"/>
    <w:rsid w:val="002A4ED2"/>
    <w:rsid w:val="004C2131"/>
    <w:rsid w:val="00577425"/>
    <w:rsid w:val="0067115A"/>
    <w:rsid w:val="007B5BAE"/>
    <w:rsid w:val="007F10D6"/>
    <w:rsid w:val="00942FDC"/>
    <w:rsid w:val="009F623C"/>
    <w:rsid w:val="00A800A8"/>
    <w:rsid w:val="00C30945"/>
    <w:rsid w:val="00C346BA"/>
    <w:rsid w:val="00CA2208"/>
    <w:rsid w:val="00CA7CA7"/>
    <w:rsid w:val="00CC3053"/>
    <w:rsid w:val="00D64D83"/>
    <w:rsid w:val="00EB30AF"/>
    <w:rsid w:val="00FB2E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3691"/>
  <w15:chartTrackingRefBased/>
  <w15:docId w15:val="{09F889D5-1B88-4460-9F41-B0544A06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2D17"/>
  </w:style>
  <w:style w:type="paragraph" w:styleId="Kop1">
    <w:name w:val="heading 1"/>
    <w:basedOn w:val="Standaard"/>
    <w:next w:val="Standaard"/>
    <w:link w:val="Kop1Char"/>
    <w:uiPriority w:val="9"/>
    <w:qFormat/>
    <w:rsid w:val="00232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2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2D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2D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32D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32D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2D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2D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2D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2D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2D1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2D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2D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2D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2D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2D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2D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2D17"/>
    <w:rPr>
      <w:rFonts w:eastAsiaTheme="majorEastAsia" w:cstheme="majorBidi"/>
      <w:color w:val="272727" w:themeColor="text1" w:themeTint="D8"/>
    </w:rPr>
  </w:style>
  <w:style w:type="paragraph" w:styleId="Titel">
    <w:name w:val="Title"/>
    <w:basedOn w:val="Standaard"/>
    <w:next w:val="Standaard"/>
    <w:link w:val="TitelChar"/>
    <w:uiPriority w:val="10"/>
    <w:qFormat/>
    <w:rsid w:val="00232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2D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2D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2D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2D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2D17"/>
    <w:rPr>
      <w:i/>
      <w:iCs/>
      <w:color w:val="404040" w:themeColor="text1" w:themeTint="BF"/>
    </w:rPr>
  </w:style>
  <w:style w:type="paragraph" w:styleId="Lijstalinea">
    <w:name w:val="List Paragraph"/>
    <w:basedOn w:val="Standaard"/>
    <w:uiPriority w:val="34"/>
    <w:qFormat/>
    <w:rsid w:val="00232D17"/>
    <w:pPr>
      <w:ind w:left="720"/>
      <w:contextualSpacing/>
    </w:pPr>
  </w:style>
  <w:style w:type="character" w:styleId="Intensievebenadrukking">
    <w:name w:val="Intense Emphasis"/>
    <w:basedOn w:val="Standaardalinea-lettertype"/>
    <w:uiPriority w:val="21"/>
    <w:qFormat/>
    <w:rsid w:val="00232D17"/>
    <w:rPr>
      <w:i/>
      <w:iCs/>
      <w:color w:val="0F4761" w:themeColor="accent1" w:themeShade="BF"/>
    </w:rPr>
  </w:style>
  <w:style w:type="paragraph" w:styleId="Duidelijkcitaat">
    <w:name w:val="Intense Quote"/>
    <w:basedOn w:val="Standaard"/>
    <w:next w:val="Standaard"/>
    <w:link w:val="DuidelijkcitaatChar"/>
    <w:uiPriority w:val="30"/>
    <w:qFormat/>
    <w:rsid w:val="00232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2D17"/>
    <w:rPr>
      <w:i/>
      <w:iCs/>
      <w:color w:val="0F4761" w:themeColor="accent1" w:themeShade="BF"/>
    </w:rPr>
  </w:style>
  <w:style w:type="character" w:styleId="Intensieveverwijzing">
    <w:name w:val="Intense Reference"/>
    <w:basedOn w:val="Standaardalinea-lettertype"/>
    <w:uiPriority w:val="32"/>
    <w:qFormat/>
    <w:rsid w:val="00232D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64">
      <w:bodyDiv w:val="1"/>
      <w:marLeft w:val="0"/>
      <w:marRight w:val="0"/>
      <w:marTop w:val="0"/>
      <w:marBottom w:val="0"/>
      <w:divBdr>
        <w:top w:val="none" w:sz="0" w:space="0" w:color="auto"/>
        <w:left w:val="none" w:sz="0" w:space="0" w:color="auto"/>
        <w:bottom w:val="none" w:sz="0" w:space="0" w:color="auto"/>
        <w:right w:val="none" w:sz="0" w:space="0" w:color="auto"/>
      </w:divBdr>
      <w:divsChild>
        <w:div w:id="182331268">
          <w:marLeft w:val="0"/>
          <w:marRight w:val="0"/>
          <w:marTop w:val="0"/>
          <w:marBottom w:val="0"/>
          <w:divBdr>
            <w:top w:val="none" w:sz="0" w:space="0" w:color="auto"/>
            <w:left w:val="none" w:sz="0" w:space="0" w:color="auto"/>
            <w:bottom w:val="none" w:sz="0" w:space="0" w:color="auto"/>
            <w:right w:val="none" w:sz="0" w:space="0" w:color="auto"/>
          </w:divBdr>
          <w:divsChild>
            <w:div w:id="101340850">
              <w:marLeft w:val="0"/>
              <w:marRight w:val="0"/>
              <w:marTop w:val="0"/>
              <w:marBottom w:val="0"/>
              <w:divBdr>
                <w:top w:val="none" w:sz="0" w:space="0" w:color="auto"/>
                <w:left w:val="none" w:sz="0" w:space="0" w:color="auto"/>
                <w:bottom w:val="none" w:sz="0" w:space="0" w:color="auto"/>
                <w:right w:val="none" w:sz="0" w:space="0" w:color="auto"/>
              </w:divBdr>
              <w:divsChild>
                <w:div w:id="1326275057">
                  <w:marLeft w:val="0"/>
                  <w:marRight w:val="0"/>
                  <w:marTop w:val="0"/>
                  <w:marBottom w:val="0"/>
                  <w:divBdr>
                    <w:top w:val="none" w:sz="0" w:space="0" w:color="auto"/>
                    <w:left w:val="none" w:sz="0" w:space="0" w:color="auto"/>
                    <w:bottom w:val="none" w:sz="0" w:space="0" w:color="auto"/>
                    <w:right w:val="none" w:sz="0" w:space="0" w:color="auto"/>
                  </w:divBdr>
                  <w:divsChild>
                    <w:div w:id="200286406">
                      <w:marLeft w:val="0"/>
                      <w:marRight w:val="0"/>
                      <w:marTop w:val="0"/>
                      <w:marBottom w:val="0"/>
                      <w:divBdr>
                        <w:top w:val="none" w:sz="0" w:space="0" w:color="auto"/>
                        <w:left w:val="none" w:sz="0" w:space="0" w:color="auto"/>
                        <w:bottom w:val="none" w:sz="0" w:space="0" w:color="auto"/>
                        <w:right w:val="none" w:sz="0" w:space="0" w:color="auto"/>
                      </w:divBdr>
                      <w:divsChild>
                        <w:div w:id="65077729">
                          <w:marLeft w:val="0"/>
                          <w:marRight w:val="0"/>
                          <w:marTop w:val="0"/>
                          <w:marBottom w:val="0"/>
                          <w:divBdr>
                            <w:top w:val="none" w:sz="0" w:space="0" w:color="auto"/>
                            <w:left w:val="none" w:sz="0" w:space="0" w:color="auto"/>
                            <w:bottom w:val="none" w:sz="0" w:space="0" w:color="auto"/>
                            <w:right w:val="none" w:sz="0" w:space="0" w:color="auto"/>
                          </w:divBdr>
                          <w:divsChild>
                            <w:div w:id="165293860">
                              <w:marLeft w:val="0"/>
                              <w:marRight w:val="0"/>
                              <w:marTop w:val="0"/>
                              <w:marBottom w:val="0"/>
                              <w:divBdr>
                                <w:top w:val="none" w:sz="0" w:space="0" w:color="auto"/>
                                <w:left w:val="none" w:sz="0" w:space="0" w:color="auto"/>
                                <w:bottom w:val="none" w:sz="0" w:space="0" w:color="auto"/>
                                <w:right w:val="none" w:sz="0" w:space="0" w:color="auto"/>
                              </w:divBdr>
                              <w:divsChild>
                                <w:div w:id="1632714436">
                                  <w:marLeft w:val="0"/>
                                  <w:marRight w:val="0"/>
                                  <w:marTop w:val="0"/>
                                  <w:marBottom w:val="0"/>
                                  <w:divBdr>
                                    <w:top w:val="none" w:sz="0" w:space="0" w:color="auto"/>
                                    <w:left w:val="none" w:sz="0" w:space="0" w:color="auto"/>
                                    <w:bottom w:val="none" w:sz="0" w:space="0" w:color="auto"/>
                                    <w:right w:val="none" w:sz="0" w:space="0" w:color="auto"/>
                                  </w:divBdr>
                                  <w:divsChild>
                                    <w:div w:id="139172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804651">
                          <w:marLeft w:val="0"/>
                          <w:marRight w:val="0"/>
                          <w:marTop w:val="0"/>
                          <w:marBottom w:val="0"/>
                          <w:divBdr>
                            <w:top w:val="none" w:sz="0" w:space="0" w:color="auto"/>
                            <w:left w:val="none" w:sz="0" w:space="0" w:color="auto"/>
                            <w:bottom w:val="none" w:sz="0" w:space="0" w:color="auto"/>
                            <w:right w:val="none" w:sz="0" w:space="0" w:color="auto"/>
                          </w:divBdr>
                          <w:divsChild>
                            <w:div w:id="1604873887">
                              <w:marLeft w:val="0"/>
                              <w:marRight w:val="0"/>
                              <w:marTop w:val="0"/>
                              <w:marBottom w:val="0"/>
                              <w:divBdr>
                                <w:top w:val="none" w:sz="0" w:space="0" w:color="auto"/>
                                <w:left w:val="none" w:sz="0" w:space="0" w:color="auto"/>
                                <w:bottom w:val="none" w:sz="0" w:space="0" w:color="auto"/>
                                <w:right w:val="none" w:sz="0" w:space="0" w:color="auto"/>
                              </w:divBdr>
                              <w:divsChild>
                                <w:div w:id="76299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147094">
      <w:bodyDiv w:val="1"/>
      <w:marLeft w:val="0"/>
      <w:marRight w:val="0"/>
      <w:marTop w:val="0"/>
      <w:marBottom w:val="0"/>
      <w:divBdr>
        <w:top w:val="none" w:sz="0" w:space="0" w:color="auto"/>
        <w:left w:val="none" w:sz="0" w:space="0" w:color="auto"/>
        <w:bottom w:val="none" w:sz="0" w:space="0" w:color="auto"/>
        <w:right w:val="none" w:sz="0" w:space="0" w:color="auto"/>
      </w:divBdr>
    </w:div>
    <w:div w:id="1011100256">
      <w:bodyDiv w:val="1"/>
      <w:marLeft w:val="0"/>
      <w:marRight w:val="0"/>
      <w:marTop w:val="0"/>
      <w:marBottom w:val="0"/>
      <w:divBdr>
        <w:top w:val="none" w:sz="0" w:space="0" w:color="auto"/>
        <w:left w:val="none" w:sz="0" w:space="0" w:color="auto"/>
        <w:bottom w:val="none" w:sz="0" w:space="0" w:color="auto"/>
        <w:right w:val="none" w:sz="0" w:space="0" w:color="auto"/>
      </w:divBdr>
    </w:div>
    <w:div w:id="1110322855">
      <w:bodyDiv w:val="1"/>
      <w:marLeft w:val="0"/>
      <w:marRight w:val="0"/>
      <w:marTop w:val="0"/>
      <w:marBottom w:val="0"/>
      <w:divBdr>
        <w:top w:val="none" w:sz="0" w:space="0" w:color="auto"/>
        <w:left w:val="none" w:sz="0" w:space="0" w:color="auto"/>
        <w:bottom w:val="none" w:sz="0" w:space="0" w:color="auto"/>
        <w:right w:val="none" w:sz="0" w:space="0" w:color="auto"/>
      </w:divBdr>
    </w:div>
    <w:div w:id="1974863805">
      <w:bodyDiv w:val="1"/>
      <w:marLeft w:val="0"/>
      <w:marRight w:val="0"/>
      <w:marTop w:val="0"/>
      <w:marBottom w:val="0"/>
      <w:divBdr>
        <w:top w:val="none" w:sz="0" w:space="0" w:color="auto"/>
        <w:left w:val="none" w:sz="0" w:space="0" w:color="auto"/>
        <w:bottom w:val="none" w:sz="0" w:space="0" w:color="auto"/>
        <w:right w:val="none" w:sz="0" w:space="0" w:color="auto"/>
      </w:divBdr>
    </w:div>
    <w:div w:id="1995405211">
      <w:bodyDiv w:val="1"/>
      <w:marLeft w:val="0"/>
      <w:marRight w:val="0"/>
      <w:marTop w:val="0"/>
      <w:marBottom w:val="0"/>
      <w:divBdr>
        <w:top w:val="none" w:sz="0" w:space="0" w:color="auto"/>
        <w:left w:val="none" w:sz="0" w:space="0" w:color="auto"/>
        <w:bottom w:val="none" w:sz="0" w:space="0" w:color="auto"/>
        <w:right w:val="none" w:sz="0" w:space="0" w:color="auto"/>
      </w:divBdr>
      <w:divsChild>
        <w:div w:id="114914265">
          <w:marLeft w:val="0"/>
          <w:marRight w:val="0"/>
          <w:marTop w:val="0"/>
          <w:marBottom w:val="0"/>
          <w:divBdr>
            <w:top w:val="none" w:sz="0" w:space="0" w:color="auto"/>
            <w:left w:val="none" w:sz="0" w:space="0" w:color="auto"/>
            <w:bottom w:val="none" w:sz="0" w:space="0" w:color="auto"/>
            <w:right w:val="none" w:sz="0" w:space="0" w:color="auto"/>
          </w:divBdr>
          <w:divsChild>
            <w:div w:id="675306579">
              <w:marLeft w:val="0"/>
              <w:marRight w:val="0"/>
              <w:marTop w:val="0"/>
              <w:marBottom w:val="0"/>
              <w:divBdr>
                <w:top w:val="none" w:sz="0" w:space="0" w:color="auto"/>
                <w:left w:val="none" w:sz="0" w:space="0" w:color="auto"/>
                <w:bottom w:val="none" w:sz="0" w:space="0" w:color="auto"/>
                <w:right w:val="none" w:sz="0" w:space="0" w:color="auto"/>
              </w:divBdr>
              <w:divsChild>
                <w:div w:id="869414573">
                  <w:marLeft w:val="0"/>
                  <w:marRight w:val="0"/>
                  <w:marTop w:val="0"/>
                  <w:marBottom w:val="0"/>
                  <w:divBdr>
                    <w:top w:val="none" w:sz="0" w:space="0" w:color="auto"/>
                    <w:left w:val="none" w:sz="0" w:space="0" w:color="auto"/>
                    <w:bottom w:val="none" w:sz="0" w:space="0" w:color="auto"/>
                    <w:right w:val="none" w:sz="0" w:space="0" w:color="auto"/>
                  </w:divBdr>
                  <w:divsChild>
                    <w:div w:id="1304001409">
                      <w:marLeft w:val="0"/>
                      <w:marRight w:val="0"/>
                      <w:marTop w:val="0"/>
                      <w:marBottom w:val="0"/>
                      <w:divBdr>
                        <w:top w:val="none" w:sz="0" w:space="0" w:color="auto"/>
                        <w:left w:val="none" w:sz="0" w:space="0" w:color="auto"/>
                        <w:bottom w:val="none" w:sz="0" w:space="0" w:color="auto"/>
                        <w:right w:val="none" w:sz="0" w:space="0" w:color="auto"/>
                      </w:divBdr>
                      <w:divsChild>
                        <w:div w:id="447818835">
                          <w:marLeft w:val="0"/>
                          <w:marRight w:val="0"/>
                          <w:marTop w:val="0"/>
                          <w:marBottom w:val="0"/>
                          <w:divBdr>
                            <w:top w:val="none" w:sz="0" w:space="0" w:color="auto"/>
                            <w:left w:val="none" w:sz="0" w:space="0" w:color="auto"/>
                            <w:bottom w:val="none" w:sz="0" w:space="0" w:color="auto"/>
                            <w:right w:val="none" w:sz="0" w:space="0" w:color="auto"/>
                          </w:divBdr>
                          <w:divsChild>
                            <w:div w:id="262805029">
                              <w:marLeft w:val="0"/>
                              <w:marRight w:val="0"/>
                              <w:marTop w:val="0"/>
                              <w:marBottom w:val="0"/>
                              <w:divBdr>
                                <w:top w:val="none" w:sz="0" w:space="0" w:color="auto"/>
                                <w:left w:val="none" w:sz="0" w:space="0" w:color="auto"/>
                                <w:bottom w:val="none" w:sz="0" w:space="0" w:color="auto"/>
                                <w:right w:val="none" w:sz="0" w:space="0" w:color="auto"/>
                              </w:divBdr>
                              <w:divsChild>
                                <w:div w:id="307789823">
                                  <w:marLeft w:val="0"/>
                                  <w:marRight w:val="0"/>
                                  <w:marTop w:val="0"/>
                                  <w:marBottom w:val="0"/>
                                  <w:divBdr>
                                    <w:top w:val="none" w:sz="0" w:space="0" w:color="auto"/>
                                    <w:left w:val="none" w:sz="0" w:space="0" w:color="auto"/>
                                    <w:bottom w:val="none" w:sz="0" w:space="0" w:color="auto"/>
                                    <w:right w:val="none" w:sz="0" w:space="0" w:color="auto"/>
                                  </w:divBdr>
                                  <w:divsChild>
                                    <w:div w:id="27625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3333">
                          <w:marLeft w:val="0"/>
                          <w:marRight w:val="0"/>
                          <w:marTop w:val="0"/>
                          <w:marBottom w:val="0"/>
                          <w:divBdr>
                            <w:top w:val="none" w:sz="0" w:space="0" w:color="auto"/>
                            <w:left w:val="none" w:sz="0" w:space="0" w:color="auto"/>
                            <w:bottom w:val="none" w:sz="0" w:space="0" w:color="auto"/>
                            <w:right w:val="none" w:sz="0" w:space="0" w:color="auto"/>
                          </w:divBdr>
                          <w:divsChild>
                            <w:div w:id="540627800">
                              <w:marLeft w:val="0"/>
                              <w:marRight w:val="0"/>
                              <w:marTop w:val="0"/>
                              <w:marBottom w:val="0"/>
                              <w:divBdr>
                                <w:top w:val="none" w:sz="0" w:space="0" w:color="auto"/>
                                <w:left w:val="none" w:sz="0" w:space="0" w:color="auto"/>
                                <w:bottom w:val="none" w:sz="0" w:space="0" w:color="auto"/>
                                <w:right w:val="none" w:sz="0" w:space="0" w:color="auto"/>
                              </w:divBdr>
                              <w:divsChild>
                                <w:div w:id="203438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284</Words>
  <Characters>1567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Annegarn | Elaa</dc:creator>
  <cp:keywords/>
  <dc:description/>
  <cp:lastModifiedBy>Yasmin Bennis</cp:lastModifiedBy>
  <cp:revision>2</cp:revision>
  <dcterms:created xsi:type="dcterms:W3CDTF">2025-04-18T13:12:00Z</dcterms:created>
  <dcterms:modified xsi:type="dcterms:W3CDTF">2025-04-18T13:12:00Z</dcterms:modified>
</cp:coreProperties>
</file>